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8F" w:rsidRPr="00B213FB" w:rsidRDefault="00B213FB">
      <w:pPr>
        <w:rPr>
          <w:rFonts w:ascii="Times New Roman" w:hAnsi="Times New Roman"/>
        </w:rPr>
      </w:pPr>
      <w:r w:rsidRPr="00B213FB">
        <w:rPr>
          <w:rFonts w:ascii="Times New Roman" w:hAnsi="Times New Roman"/>
        </w:rPr>
        <w:t>Topic B: Building with a Variety of Materials Unit Plan</w:t>
      </w:r>
    </w:p>
    <w:p w:rsidR="00B213FB" w:rsidRPr="00B213FB" w:rsidRDefault="00B213FB">
      <w:pPr>
        <w:rPr>
          <w:rFonts w:ascii="Times New Roman" w:hAnsi="Times New Roman"/>
        </w:rPr>
      </w:pPr>
      <w:r w:rsidRPr="00B213FB">
        <w:rPr>
          <w:rFonts w:ascii="Times New Roman" w:hAnsi="Times New Roman"/>
        </w:rPr>
        <w:t>Grade 3 Science</w:t>
      </w:r>
    </w:p>
    <w:p w:rsidR="00B213FB" w:rsidRPr="00B213FB" w:rsidRDefault="00B213FB">
      <w:pPr>
        <w:rPr>
          <w:rFonts w:ascii="Times New Roman" w:hAnsi="Times New Roman"/>
        </w:rPr>
      </w:pPr>
    </w:p>
    <w:p w:rsidR="00B213FB" w:rsidRPr="00B213FB" w:rsidRDefault="00B213FB">
      <w:pPr>
        <w:rPr>
          <w:rFonts w:ascii="Times New Roman" w:hAnsi="Times New Roman"/>
        </w:rPr>
      </w:pPr>
      <w:r w:rsidRPr="00B213FB">
        <w:rPr>
          <w:rFonts w:ascii="Times New Roman" w:hAnsi="Times New Roman"/>
          <w:b/>
        </w:rPr>
        <w:t>Overview:</w:t>
      </w:r>
      <w:r>
        <w:rPr>
          <w:rFonts w:ascii="Times New Roman" w:hAnsi="Times New Roman"/>
        </w:rPr>
        <w:t xml:space="preserve"> Students use a variety of tools and simple techniques to build things for specific purposes. Their tasks may require that a bridge be built between two desks, a model lookout tower be constructed, or a water contain be made, all from available materials. Through these projects, students learn the value of safety and good workmanship and that different materials and designs can be used to obtain the same result. They learn that working together on a common task is easier when ideas and materials are shared. </w:t>
      </w:r>
    </w:p>
    <w:p w:rsidR="00B213FB" w:rsidRDefault="00B213FB">
      <w:pPr>
        <w:rPr>
          <w:rFonts w:ascii="Times New Roman" w:hAnsi="Times New Roman"/>
        </w:rPr>
      </w:pPr>
      <w:r w:rsidRPr="00B213FB">
        <w:rPr>
          <w:rFonts w:ascii="Times New Roman" w:hAnsi="Times New Roman"/>
          <w:b/>
        </w:rPr>
        <w:t>Rationale</w:t>
      </w:r>
    </w:p>
    <w:p w:rsidR="00B213FB" w:rsidRDefault="00B213FB">
      <w:pPr>
        <w:rPr>
          <w:rFonts w:ascii="Times New Roman" w:hAnsi="Times New Roman"/>
          <w:b/>
        </w:rPr>
      </w:pPr>
      <w:r w:rsidRPr="00B213FB">
        <w:rPr>
          <w:rFonts w:ascii="Times New Roman" w:hAnsi="Times New Roman"/>
          <w:b/>
        </w:rPr>
        <w:t>Objectives &amp; Goals</w:t>
      </w:r>
    </w:p>
    <w:p w:rsidR="00B213FB" w:rsidRDefault="00B213FB">
      <w:pPr>
        <w:rPr>
          <w:rFonts w:ascii="Times New Roman" w:hAnsi="Times New Roman"/>
        </w:rPr>
      </w:pPr>
      <w:r w:rsidRPr="00B213FB">
        <w:rPr>
          <w:rFonts w:ascii="Times New Roman" w:hAnsi="Times New Roman"/>
          <w:i/>
        </w:rPr>
        <w:t>GLO’s</w:t>
      </w:r>
      <w:r>
        <w:rPr>
          <w:rFonts w:ascii="Times New Roman" w:hAnsi="Times New Roman"/>
        </w:rPr>
        <w:t>:</w:t>
      </w:r>
    </w:p>
    <w:p w:rsidR="00B213FB" w:rsidRDefault="00B213FB">
      <w:pPr>
        <w:rPr>
          <w:rFonts w:ascii="Times New Roman" w:hAnsi="Times New Roman"/>
        </w:rPr>
      </w:pPr>
      <w:r>
        <w:rPr>
          <w:rFonts w:ascii="Times New Roman" w:hAnsi="Times New Roman"/>
        </w:rPr>
        <w:t xml:space="preserve">3-6 Use, safely, a variety of tools, techniques and materials in construction activities </w:t>
      </w:r>
    </w:p>
    <w:p w:rsidR="00B213FB" w:rsidRDefault="00B213FB">
      <w:pPr>
        <w:rPr>
          <w:rFonts w:ascii="Times New Roman" w:hAnsi="Times New Roman"/>
        </w:rPr>
      </w:pPr>
      <w:r>
        <w:rPr>
          <w:rFonts w:ascii="Times New Roman" w:hAnsi="Times New Roman"/>
        </w:rPr>
        <w:t>3-7 Construct structures, using a verity of materials and designs, and compare the effectiveness of the various materials and designs for their intended purposes</w:t>
      </w:r>
    </w:p>
    <w:p w:rsidR="00B213FB" w:rsidRDefault="00B213FB">
      <w:pPr>
        <w:rPr>
          <w:rFonts w:ascii="Times New Roman" w:hAnsi="Times New Roman"/>
        </w:rPr>
      </w:pPr>
      <w:r w:rsidRPr="00B213FB">
        <w:rPr>
          <w:rFonts w:ascii="Times New Roman" w:hAnsi="Times New Roman"/>
          <w:i/>
        </w:rPr>
        <w:t>SLO’s</w:t>
      </w:r>
      <w:r>
        <w:rPr>
          <w:rFonts w:ascii="Times New Roman" w:hAnsi="Times New Roman"/>
        </w:rPr>
        <w:t xml:space="preserve">: </w:t>
      </w:r>
    </w:p>
    <w:p w:rsidR="00B213FB" w:rsidRPr="00B213FB" w:rsidRDefault="00B213FB" w:rsidP="00B213FB">
      <w:pPr>
        <w:pStyle w:val="ListParagraph"/>
        <w:numPr>
          <w:ilvl w:val="0"/>
          <w:numId w:val="1"/>
        </w:numPr>
        <w:rPr>
          <w:rFonts w:ascii="Times New Roman" w:hAnsi="Times New Roman"/>
        </w:rPr>
      </w:pPr>
      <w:r w:rsidRPr="00B213FB">
        <w:rPr>
          <w:rFonts w:ascii="Times New Roman" w:hAnsi="Times New Roman"/>
        </w:rPr>
        <w:t>Using a variety of materials and techniques, design, construct and test structures that are intended to:</w:t>
      </w:r>
    </w:p>
    <w:p w:rsidR="00B213FB" w:rsidRDefault="00B213FB" w:rsidP="00B213FB">
      <w:pPr>
        <w:pStyle w:val="ListParagraph"/>
        <w:numPr>
          <w:ilvl w:val="1"/>
          <w:numId w:val="1"/>
        </w:numPr>
        <w:rPr>
          <w:rFonts w:ascii="Times New Roman" w:hAnsi="Times New Roman"/>
        </w:rPr>
      </w:pPr>
      <w:r>
        <w:rPr>
          <w:rFonts w:ascii="Times New Roman" w:hAnsi="Times New Roman"/>
        </w:rPr>
        <w:t>Support objects</w:t>
      </w:r>
    </w:p>
    <w:p w:rsidR="00B213FB" w:rsidRDefault="00B213FB" w:rsidP="00B213FB">
      <w:pPr>
        <w:pStyle w:val="ListParagraph"/>
        <w:numPr>
          <w:ilvl w:val="1"/>
          <w:numId w:val="1"/>
        </w:numPr>
        <w:rPr>
          <w:rFonts w:ascii="Times New Roman" w:hAnsi="Times New Roman"/>
        </w:rPr>
      </w:pPr>
      <w:r>
        <w:rPr>
          <w:rFonts w:ascii="Times New Roman" w:hAnsi="Times New Roman"/>
        </w:rPr>
        <w:t>Span gaps</w:t>
      </w:r>
    </w:p>
    <w:p w:rsidR="00B213FB" w:rsidRDefault="00B213FB" w:rsidP="00B213FB">
      <w:pPr>
        <w:pStyle w:val="ListParagraph"/>
        <w:numPr>
          <w:ilvl w:val="1"/>
          <w:numId w:val="1"/>
        </w:numPr>
        <w:rPr>
          <w:rFonts w:ascii="Times New Roman" w:hAnsi="Times New Roman"/>
        </w:rPr>
      </w:pPr>
      <w:r>
        <w:rPr>
          <w:rFonts w:ascii="Times New Roman" w:hAnsi="Times New Roman"/>
        </w:rPr>
        <w:t>Serve as containers</w:t>
      </w:r>
    </w:p>
    <w:p w:rsidR="00B213FB" w:rsidRDefault="00B213FB" w:rsidP="00B213FB">
      <w:pPr>
        <w:pStyle w:val="ListParagraph"/>
        <w:numPr>
          <w:ilvl w:val="1"/>
          <w:numId w:val="1"/>
        </w:numPr>
        <w:rPr>
          <w:rFonts w:ascii="Times New Roman" w:hAnsi="Times New Roman"/>
        </w:rPr>
      </w:pPr>
      <w:r>
        <w:rPr>
          <w:rFonts w:ascii="Times New Roman" w:hAnsi="Times New Roman"/>
        </w:rPr>
        <w:t xml:space="preserve">Serve as models of particular living things, objects or buildings. </w:t>
      </w:r>
    </w:p>
    <w:p w:rsidR="00B213FB" w:rsidRDefault="00B213FB" w:rsidP="00B213FB">
      <w:pPr>
        <w:pStyle w:val="ListParagraph"/>
        <w:numPr>
          <w:ilvl w:val="0"/>
          <w:numId w:val="1"/>
        </w:numPr>
        <w:rPr>
          <w:rFonts w:ascii="Times New Roman" w:hAnsi="Times New Roman"/>
        </w:rPr>
      </w:pPr>
      <w:r>
        <w:rPr>
          <w:rFonts w:ascii="Times New Roman" w:hAnsi="Times New Roman"/>
        </w:rPr>
        <w:t xml:space="preserve">Select appropriate materials for use in construction tasks, and explain the choice of materials. Students should demonstrate familiarity with a variety of materials, such as papers, woods, plastics, clay and metals. </w:t>
      </w:r>
    </w:p>
    <w:p w:rsidR="00B213FB" w:rsidRDefault="00B213FB" w:rsidP="00B213FB">
      <w:pPr>
        <w:pStyle w:val="ListParagraph"/>
        <w:numPr>
          <w:ilvl w:val="0"/>
          <w:numId w:val="1"/>
        </w:numPr>
        <w:rPr>
          <w:rFonts w:ascii="Times New Roman" w:hAnsi="Times New Roman"/>
        </w:rPr>
      </w:pPr>
      <w:r>
        <w:rPr>
          <w:rFonts w:ascii="Times New Roman" w:hAnsi="Times New Roman"/>
        </w:rPr>
        <w:t xml:space="preserve">Select tools that are suitable to particular tasks and materials, and use them safely and effectively. </w:t>
      </w:r>
    </w:p>
    <w:p w:rsidR="00B213FB" w:rsidRDefault="00B213FB" w:rsidP="00B213FB">
      <w:pPr>
        <w:pStyle w:val="ListParagraph"/>
        <w:numPr>
          <w:ilvl w:val="0"/>
          <w:numId w:val="1"/>
        </w:numPr>
        <w:rPr>
          <w:rFonts w:ascii="Times New Roman" w:hAnsi="Times New Roman"/>
        </w:rPr>
      </w:pPr>
      <w:r>
        <w:rPr>
          <w:rFonts w:ascii="Times New Roman" w:hAnsi="Times New Roman"/>
        </w:rPr>
        <w:t xml:space="preserve">Understand and use a variety of methods to join or fasten materials. </w:t>
      </w:r>
    </w:p>
    <w:p w:rsidR="00B213FB" w:rsidRDefault="00B213FB" w:rsidP="00B213FB">
      <w:pPr>
        <w:pStyle w:val="ListParagraph"/>
        <w:numPr>
          <w:ilvl w:val="0"/>
          <w:numId w:val="1"/>
        </w:numPr>
        <w:rPr>
          <w:rFonts w:ascii="Times New Roman" w:hAnsi="Times New Roman"/>
        </w:rPr>
      </w:pPr>
      <w:r>
        <w:rPr>
          <w:rFonts w:ascii="Times New Roman" w:hAnsi="Times New Roman"/>
        </w:rPr>
        <w:t>Identify the intended purpose and use of structures to be built, and explain how knowing the intended purpose and use helps guide decisions regarding materials and design.</w:t>
      </w:r>
    </w:p>
    <w:p w:rsidR="00B213FB" w:rsidRDefault="00B213FB" w:rsidP="00B213FB">
      <w:pPr>
        <w:pStyle w:val="ListParagraph"/>
        <w:numPr>
          <w:ilvl w:val="0"/>
          <w:numId w:val="1"/>
        </w:numPr>
        <w:rPr>
          <w:rFonts w:ascii="Times New Roman" w:hAnsi="Times New Roman"/>
        </w:rPr>
      </w:pPr>
      <w:r>
        <w:rPr>
          <w:rFonts w:ascii="Times New Roman" w:hAnsi="Times New Roman"/>
        </w:rPr>
        <w:t>Understand that simple designs are often as effective as more complex ones, as well as being easier and cheaper to build, and illustrate this understand with a practical example.</w:t>
      </w:r>
    </w:p>
    <w:p w:rsidR="00B213FB" w:rsidRDefault="00B213FB" w:rsidP="00B213FB">
      <w:pPr>
        <w:pStyle w:val="ListParagraph"/>
        <w:numPr>
          <w:ilvl w:val="0"/>
          <w:numId w:val="1"/>
        </w:numPr>
        <w:rPr>
          <w:rFonts w:ascii="Times New Roman" w:hAnsi="Times New Roman"/>
        </w:rPr>
      </w:pPr>
      <w:r>
        <w:rPr>
          <w:rFonts w:ascii="Times New Roman" w:hAnsi="Times New Roman"/>
        </w:rPr>
        <w:t>Recognize the importance of good workmanship, and demonstrate growth toward good workmanship</w:t>
      </w:r>
    </w:p>
    <w:p w:rsidR="00B213FB" w:rsidRDefault="00B213FB" w:rsidP="00B213FB">
      <w:pPr>
        <w:pStyle w:val="ListParagraph"/>
        <w:numPr>
          <w:ilvl w:val="0"/>
          <w:numId w:val="1"/>
        </w:numPr>
        <w:rPr>
          <w:rFonts w:ascii="Times New Roman" w:hAnsi="Times New Roman"/>
        </w:rPr>
      </w:pPr>
      <w:r>
        <w:rPr>
          <w:rFonts w:ascii="Times New Roman" w:hAnsi="Times New Roman"/>
        </w:rPr>
        <w:t>Maintain and store materials and tools safely and properly.</w:t>
      </w:r>
    </w:p>
    <w:p w:rsidR="00B213FB" w:rsidRPr="00B213FB" w:rsidRDefault="00B213FB" w:rsidP="00B213FB">
      <w:pPr>
        <w:pStyle w:val="ListParagraph"/>
        <w:numPr>
          <w:ilvl w:val="0"/>
          <w:numId w:val="1"/>
        </w:numPr>
        <w:rPr>
          <w:rFonts w:ascii="Times New Roman" w:hAnsi="Times New Roman"/>
        </w:rPr>
      </w:pPr>
      <w:r>
        <w:rPr>
          <w:rFonts w:ascii="Times New Roman" w:hAnsi="Times New Roman"/>
        </w:rPr>
        <w:t xml:space="preserve">Apply skills of listening, speaking and cooperative decision making in working with other students on a construction project. </w:t>
      </w:r>
    </w:p>
    <w:p w:rsidR="00B213FB" w:rsidRPr="00B213FB" w:rsidRDefault="00B213FB">
      <w:pPr>
        <w:rPr>
          <w:rFonts w:ascii="Times New Roman" w:hAnsi="Times New Roman"/>
          <w:b/>
        </w:rPr>
      </w:pPr>
      <w:r w:rsidRPr="00B213FB">
        <w:rPr>
          <w:rFonts w:ascii="Times New Roman" w:hAnsi="Times New Roman"/>
          <w:b/>
        </w:rPr>
        <w:t>Unit Overview – Calendar</w:t>
      </w:r>
    </w:p>
    <w:p w:rsidR="00B213FB" w:rsidRPr="00B213FB" w:rsidRDefault="00B213FB">
      <w:pPr>
        <w:rPr>
          <w:rFonts w:ascii="Times New Roman" w:hAnsi="Times New Roman"/>
          <w:b/>
        </w:rPr>
      </w:pPr>
      <w:r w:rsidRPr="00B213FB">
        <w:rPr>
          <w:rFonts w:ascii="Times New Roman" w:hAnsi="Times New Roman"/>
          <w:b/>
        </w:rPr>
        <w:t>Resources/Materials</w:t>
      </w:r>
    </w:p>
    <w:p w:rsidR="00B213FB" w:rsidRPr="00B213FB" w:rsidRDefault="003D5C2E">
      <w:pPr>
        <w:rPr>
          <w:rFonts w:ascii="Times New Roman" w:hAnsi="Times New Roman"/>
        </w:rPr>
      </w:pPr>
      <w:r>
        <w:rPr>
          <w:rFonts w:ascii="Times New Roman" w:hAnsi="Times New Roman"/>
        </w:rPr>
        <w:t>Culminating – Mystery Box Challenge</w:t>
      </w:r>
      <w:bookmarkStart w:id="0" w:name="_GoBack"/>
      <w:bookmarkEnd w:id="0"/>
    </w:p>
    <w:p w:rsidR="00B213FB" w:rsidRPr="00B213FB" w:rsidRDefault="00B213FB">
      <w:pPr>
        <w:rPr>
          <w:rFonts w:ascii="Times New Roman" w:hAnsi="Times New Roman"/>
          <w:b/>
        </w:rPr>
      </w:pPr>
      <w:r w:rsidRPr="00B213FB">
        <w:rPr>
          <w:rFonts w:ascii="Times New Roman" w:hAnsi="Times New Roman"/>
          <w:b/>
        </w:rPr>
        <w:t>Learning Activities &amp; Instructional Strategies</w:t>
      </w:r>
    </w:p>
    <w:p w:rsidR="00B213FB" w:rsidRPr="00B213FB" w:rsidRDefault="00B213FB">
      <w:pPr>
        <w:rPr>
          <w:rFonts w:ascii="Times New Roman" w:hAnsi="Times New Roman"/>
          <w:b/>
        </w:rPr>
      </w:pPr>
      <w:r w:rsidRPr="00B213FB">
        <w:rPr>
          <w:rFonts w:ascii="Times New Roman" w:hAnsi="Times New Roman"/>
          <w:b/>
        </w:rPr>
        <w:t>Unit Assessment Plan</w:t>
      </w:r>
    </w:p>
    <w:p w:rsidR="00B213FB" w:rsidRPr="00B213FB" w:rsidRDefault="00B213FB">
      <w:pPr>
        <w:rPr>
          <w:rFonts w:ascii="Times New Roman" w:hAnsi="Times New Roman"/>
        </w:rPr>
      </w:pPr>
    </w:p>
    <w:sectPr w:rsidR="00B213FB" w:rsidRPr="00B213FB" w:rsidSect="007103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A079C"/>
    <w:multiLevelType w:val="hybridMultilevel"/>
    <w:tmpl w:val="F99A3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FB"/>
    <w:rsid w:val="003D5C2E"/>
    <w:rsid w:val="0071038F"/>
    <w:rsid w:val="00B213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28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340</Words>
  <Characters>1943</Characters>
  <Application>Microsoft Macintosh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ter Steege</dc:creator>
  <cp:keywords/>
  <dc:description/>
  <cp:lastModifiedBy>Kristen ter Steege</cp:lastModifiedBy>
  <cp:revision>1</cp:revision>
  <dcterms:created xsi:type="dcterms:W3CDTF">2015-12-10T22:01:00Z</dcterms:created>
  <dcterms:modified xsi:type="dcterms:W3CDTF">2015-12-11T20:51:00Z</dcterms:modified>
</cp:coreProperties>
</file>